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Уважаемые студенты Вам доведен пример выполнения практического задания.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1. Планирование производственной программы автопарка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Цель: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освоить методику планирования производственной программы автопарка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Объем грузооборота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рассчитывается умножением объема перевозки груза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расстояние его перевозки (табл. 1).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Таблица 1.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Расчет объема перевозок и грузооборота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271"/>
        <w:gridCol w:w="1391"/>
        <w:gridCol w:w="1340"/>
        <w:gridCol w:w="1348"/>
        <w:gridCol w:w="1541"/>
      </w:tblGrid>
      <w:tr w:rsidR="00CB1B60" w:rsidRPr="00CB1B60" w:rsidTr="00CB1B60">
        <w:trPr>
          <w:trHeight w:val="956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груза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Масса груза, т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повторности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перевозок</w:t>
            </w: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Оп,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т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расстояние перевозок, км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Грузооборот, </w:t>
            </w: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т.км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4*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6**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6255,2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25020,8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масса на сенаж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3367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6734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30303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Сено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1823,9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9119,5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Корнеплоды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4017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8034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16068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масса на силос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2381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23810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Зеленый корм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5599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5599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22396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Солома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6324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Органические удобрения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6928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9699,2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48496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удобрения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13600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45848,3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195137,3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B1B60" w:rsidRPr="00CB1B60" w:rsidRDefault="00CB1B60" w:rsidP="00CB1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Примечание: *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Объем перевозок определяется Оп = 2 гр. × 3 гр.;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 Грузооборот определяется Ог = 4 гр. × 5 гр.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Смотрите! В выданных вариантах ВАМ уже даны объемы перевозок и грузооборота Вам их рассчитывать не нужно, сразу переходите к расчету среднего расстояния перевозок.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Среднее расстояние перевозок по автопарку определяется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ά = </w:t>
      </w:r>
      <w:r w:rsidRPr="00CB1B60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533400" cy="466725"/>
                <wp:effectExtent l="0" t="0" r="0" b="0"/>
                <wp:docPr id="21" name="Прямоугольник 21" descr="https://eios.kgsxa.ru/pluginfile.php/5634/mod_resource/content/0/Primer_vypolnenija_prakticheskogo_zadanija/Primer/Primer%20vypolnenija%20prakticheskogo%20zadanija.files/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811F3" id="Прямоугольник 21" o:spid="_x0000_s1026" alt="https://eios.kgsxa.ru/pluginfile.php/5634/mod_resource/content/0/Primer_vypolnenija_prakticheskogo_zadanija/Primer/Primer%20vypolnenija%20prakticheskogo%20zadanija.files/image002.gif" style="width:42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            195137,3 / 45848,3 =4,3 км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где ά</w:t>
      </w:r>
      <w:r w:rsidRPr="00CB1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– 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среднее расстояние перевозки, км;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– объем грузооборота, т-км;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– объем перевозок, т.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Задание 1. 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Планирование годового пробега и объема транспортных работ грузового автопарка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определения объема перевозок и грузооборота по маркам машин и в целом по предприятию необходимо рассчитать следующие эксплуатационные показатели (табл. 2).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Автомобиле-дни пребывания в хозяйстве,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Х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за год рассчитываются путем умножения среднегодового количества автомобилей на календарное количество дней в году (365 дней).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 Автомобиле-дни в работе,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Р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устанавливаются следующим образом: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 автомобиле-дней пребывания в хозяйстве вычитают выходные (52 дня при шестидневной рабочей неделе) и праздничные дни (12 дней), дни простоя в ремонтах и техническом обслуживании (ТО) (25-30 дней), дни простоя по погодным условиям (20-30 дней).           АДр = 365 – 52- 12 – 25 = 276.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Автомобили-дни в работе всех машин  определяется умножением автомобиле-дней в работе на количество машин  по маркам ( 276 х 2=552)   (Пример расчета приведен по марке ЗИЛ-130)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 Коэффициент использования автопарка определяют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lastRenderedPageBreak/>
        <w:t>К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А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438150" cy="428625"/>
                <wp:effectExtent l="0" t="0" r="0" b="0"/>
                <wp:docPr id="20" name="Прямоугольник 20" descr="https://eios.kgsxa.ru/pluginfile.php/5634/mod_resource/content/0/Primer_vypolnenija_prakticheskogo_zadanija/Primer/Primer%20vypolnenija%20prakticheskogo%20zadanija.files/image00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496584" id="Прямоугольник 20" o:spid="_x0000_s1026" alt="https://eios.kgsxa.ru/pluginfile.php/5634/mod_resource/content/0/Primer_vypolnenija_prakticheskogo_zadanija/Primer/Primer%20vypolnenija%20prakticheskogo%20zadanija.files/image004.gif" style="width:34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276/ 365 = 0,76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    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Грузоподъемность техническая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Г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берется по техническому паспорту машины (приложение 3).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Полезная грузоподъемность одного автомобиля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определяется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 Г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К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    Гп = 5 х 0,8 = 4 т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техническая грузоподъемность одного автомобиля, т;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коэффициент использования грузоподъемности.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Коэффициент использования грузоподъемности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зависит от класса грузов, перевозимых в сельскохозяйственных предприятиях.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Грузоподъемность бензовозов исчисляется в литрах.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Общая полезная грузоподъемность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определяется умножением среднегодового количества машин на грузоподъемность техническую одной машины и на коэффициент использования грузоподъемности (п.5×п.6).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Таблица 2.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Производственная программа работы грузового автопарка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0"/>
        <w:gridCol w:w="1149"/>
        <w:gridCol w:w="1127"/>
        <w:gridCol w:w="1141"/>
        <w:gridCol w:w="1118"/>
      </w:tblGrid>
      <w:tr w:rsidR="00CB1B60" w:rsidRPr="00CB1B60" w:rsidTr="00CB1B60">
        <w:trPr>
          <w:trHeight w:val="823"/>
        </w:trPr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Бортовые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ЗИЛ-130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Самосвалы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ГАЗ-САЗ-53Б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Бортовая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КАМАЗ-5320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автопарку</w:t>
            </w:r>
          </w:p>
        </w:tc>
      </w:tr>
      <w:tr w:rsidR="00CB1B60" w:rsidRPr="00CB1B60" w:rsidTr="00CB1B60">
        <w:trPr>
          <w:trHeight w:val="284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 Среднегодовое число машин 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СГ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шт.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2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2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1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5</w:t>
            </w:r>
          </w:p>
        </w:tc>
      </w:tr>
      <w:tr w:rsidR="00CB1B60" w:rsidRPr="00CB1B60" w:rsidTr="00CB1B60">
        <w:trPr>
          <w:trHeight w:val="283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Автомобиле-дни пребывания в хозяйстве 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АД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Х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дни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365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730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365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510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Автомобиле-дни в работе; одной машины 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АД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Р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всех машин 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АД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РВ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дни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276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552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276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552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256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256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1360</w:t>
            </w:r>
          </w:p>
        </w:tc>
      </w:tr>
      <w:tr w:rsidR="00CB1B60" w:rsidRPr="00CB1B60" w:rsidTr="00CB1B60">
        <w:trPr>
          <w:trHeight w:val="284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Коэффициент использования автопарка 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А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0,76 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0,76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0,70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3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Грузоподъемность техническая одной машины 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Т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5,0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3,5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8,0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3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Коэффициент использования грузоподъемности 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Г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0,8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0,8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1,0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Общая полезная грузоподъемность 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П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4,0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2,8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8,0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3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Среднесуточный пробег одной автомашины 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СУТ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км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128,6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168,7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186,5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 Часы в наряде 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Н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ч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3498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3500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1623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8621</w:t>
            </w:r>
          </w:p>
        </w:tc>
      </w:tr>
      <w:tr w:rsidR="00CB1B60" w:rsidRPr="00CB1B60" w:rsidTr="00CB1B60">
        <w:trPr>
          <w:trHeight w:val="284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Коэффициент использования пробега 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П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0,57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0,50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0,50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 Среднесуточный пробег с грузом 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СУТГ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км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73,3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84,1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91,4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 Годовой общий пробег всех машин 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ОБ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км (п.8хп.3)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70987,2 7070987,2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46423,2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47744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165154,2</w:t>
            </w:r>
          </w:p>
        </w:tc>
      </w:tr>
      <w:tr w:rsidR="00CB1B60" w:rsidRPr="00CB1B60" w:rsidTr="00CB1B60">
        <w:trPr>
          <w:trHeight w:val="284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12а) в т.ч. с грузом 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Г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км (п.12 х п.10)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40463,0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23212,0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23872,0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87547,0</w:t>
            </w:r>
          </w:p>
        </w:tc>
      </w:tr>
      <w:tr w:rsidR="00CB1B60" w:rsidRPr="00CB1B60" w:rsidTr="00CB1B60">
        <w:trPr>
          <w:trHeight w:val="284"/>
        </w:trPr>
        <w:tc>
          <w:tcPr>
            <w:tcW w:w="5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13. Объем грузооборота годовой 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  <w:lang w:eastAsia="ru-RU"/>
              </w:rPr>
              <w:t>Г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т-км (п.12а х п.7)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161852,0</w:t>
            </w:r>
          </w:p>
        </w:tc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64994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190976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417822</w:t>
            </w:r>
          </w:p>
        </w:tc>
      </w:tr>
    </w:tbl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Среднесуточный пробег </w:t>
      </w:r>
      <w:r w:rsidRPr="00CB1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vertAlign w:val="subscript"/>
          <w:lang w:eastAsia="ru-RU"/>
        </w:rPr>
        <w:t>СУТ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определяется по опыту прошлых лет (приложение 5). Возможен расчет по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</w:t>
      </w:r>
    </w:p>
    <w:p w:rsidR="00CB1B60" w:rsidRPr="00CB1B60" w:rsidRDefault="00CB1B60" w:rsidP="00CB1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СУТ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1057275" cy="428625"/>
                <wp:effectExtent l="0" t="0" r="0" b="0"/>
                <wp:docPr id="19" name="Прямоугольник 19" descr="https://eios.kgsxa.ru/pluginfile.php/5634/mod_resource/content/0/Primer_vypolnenija_prakticheskogo_zadanija/Primer/Primer%20vypolnenija%20prakticheskogo%20zadanija.files/image0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72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A54C30" id="Прямоугольник 19" o:spid="_x0000_s1026" alt="https://eios.kgsxa.ru/pluginfile.php/5634/mod_resource/content/0/Primer_vypolnenija_prakticheskogo_zadanija/Primer/Primer%20vypolnenija%20prakticheskogo%20zadanija.files/image006.gif" style="width:83.2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СМ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продолжительность времени смены, мин.;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ПЗ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время подготовительно-заключительных работ за смену (20 мин);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Р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время одного рейса, мин.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одного рейса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Р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определяется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Р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876300" cy="428625"/>
                <wp:effectExtent l="0" t="0" r="0" b="0"/>
                <wp:docPr id="18" name="Прямоугольник 18" descr="https://eios.kgsxa.ru/pluginfile.php/5634/mod_resource/content/0/Primer_vypolnenija_prakticheskogo_zadanija/Primer/Primer%20vypolnenija%20prakticheskogo%20zadanija.files/image00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4EAC05" id="Прямоугольник 18" o:spid="_x0000_s1026" alt="https://eios.kgsxa.ru/pluginfile.php/5634/mod_resource/content/0/Primer_vypolnenija_prakticheskogo_zadanija/Primer/Primer%20vypolnenija%20prakticheskogo%20zadanija.files/image008.gif" style="width:69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ПР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норматив времени простоя под погрузкой и разгрузкой, мин.;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V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Э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средняя эксплуатационная скорость (определяется путем отношения общего пробега автомобилей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ОБ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 времени пребывания их в наряде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Н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км/час: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V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Э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400050" cy="428625"/>
                <wp:effectExtent l="0" t="0" r="0" b="0"/>
                <wp:docPr id="17" name="Прямоугольник 17" descr="https://eios.kgsxa.ru/pluginfile.php/5634/mod_resource/content/0/Primer_vypolnenija_prakticheskogo_zadanija/Primer/Primer%20vypolnenija%20prakticheskogo%20zadanija.files/image01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E5EB9" id="Прямоугольник 17" o:spid="_x0000_s1026" alt="https://eios.kgsxa.ru/pluginfile.php/5634/mod_resource/content/0/Primer_vypolnenija_prakticheskogo_zadanija/Primer/Primer%20vypolnenija%20prakticheskogo%20zadanija.files/image010.gif" style="width:31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ВАС среднесуточный пробег дан в каждом варианте, берите готовую цифру.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Часы в наряде рассчитываются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Н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1171575" cy="390525"/>
                <wp:effectExtent l="0" t="0" r="0" b="0"/>
                <wp:docPr id="16" name="Прямоугольник 16" descr="https://eios.kgsxa.ru/pluginfile.php/5634/mod_resource/content/0/Primer_vypolnenija_prakticheskogo_zadanija/Primer/Primer%20vypolnenija%20prakticheskogo%20zadanija.files/image01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459BA" id="Прямоугольник 16" o:spid="_x0000_s1026" alt="https://eios.kgsxa.ru/pluginfile.php/5634/mod_resource/content/0/Primer_vypolnenija_prakticheskogo_zadanija/Primer/Primer%20vypolnenija%20prakticheskogo%20zadanija.files/image012.gif" style="width:92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    (400,2 – 20) / 60 Х 552 дня = 3498час.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                    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                    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9. Коэффициент использования пробега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К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 определяется по формуле п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фактическим результатам работы автопарка за отчетный год: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=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400050" cy="428625"/>
                <wp:effectExtent l="0" t="0" r="0" b="0"/>
                <wp:docPr id="15" name="Прямоугольник 15" descr="https://eios.kgsxa.ru/pluginfile.php/5634/mod_resource/content/0/Primer_vypolnenija_prakticheskogo_zadanija/Primer/Primer%20vypolnenija%20prakticheskogo%20zadanija.files/image01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C0100E" id="Прямоугольник 15" o:spid="_x0000_s1026" alt="https://eios.kgsxa.ru/pluginfile.php/5634/mod_resource/content/0/Primer_vypolnenija_prakticheskogo_zadanija/Primer/Primer%20vypolnenija%20prakticheskogo%20zadanija.files/image014.gif" style="width:31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   73,3/ 128,6 = 0,57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пробег с грузом, км.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Среднесуточный пробег с грузом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СУТГ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определяется как суточный пробег, умноженный на коэффициент использования пробега: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СУТГ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=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СУТ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×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К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 128,6 х 0,57 = 73,3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 Годовой общий пробег автомобилей определяется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ОБ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 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СУТ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× АД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Р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× М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СГ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  128,6 х 276 х2 = 70987,2 км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т.ч. с грузом: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 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ОБ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×К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 70987,2 х 0,57 = 40463км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Годовой объем грузооборота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 маркам автомобилей определяется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 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× Г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 40463 х 4 = 161852 т.км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2. Планирование производственных затрат на автотранспортные работы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Цель: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освоить методику планирования производственных затрат грузового автотранспорта.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Задание 1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Планирование оплаты труда водителей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представленном примере считаем затраты на заработную плату  для всех водителей по автопарку предприятия  то есть на 5 водителей. Вы рассчитываете затраты на заработную плату для водителей по количеству машин в вашем варианте.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 водителей оплачивается по часовым тарифным ставкам. Тарифные ставки определяются в зависимости от типа автомобиля и его грузоподъемности. Их устанавливают для водителей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III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класса.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расчета оплаты труда водителей принимается продолжительность рабочего дня 6,67 ч при шестидневной рабочей неделе. Расчет фонда заработной платы производится по маркам автомобилей и в целом по автопарку.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Тарифный фонд основной заработной платы определяется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ТФ = 6,67 × АД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РВ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× Т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       6,67 х 1360 х32,24 = 292455,5руб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 Т – часовая тарифная ставка, 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Водителям грузовых автомобилей ежемесячно выплачивают надбавку за классность (в % от тарифного фонда) в размере: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класс – 25%;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II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класс – 10%.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Такая надбавка при планировании оплаты труда водителей определяется с учетом среднего процента, определяемого по формуле: 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Пример: На 5-х машинах всех марок  работает 5 водителе:, 2 человека  имеют 1 класс доплата за классность -25%,  2 водителя имеет 2 класс, доплата за классность-10%., один водитель 3 класса доплаты нет.  Средний процент доплаты за классность рассчитывается так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КЛ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 </w:t>
      </w:r>
      <w:r w:rsidRPr="00CB1B60"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1066800" cy="428625"/>
                <wp:effectExtent l="0" t="0" r="0" b="0"/>
                <wp:docPr id="14" name="Прямоугольник 14" descr="https://eios.kgsxa.ru/pluginfile.php/5634/mod_resource/content/0/Primer_vypolnenija_prakticheskogo_zadanija/Primer/Primer%20vypolnenija%20prakticheskogo%20zadanija.files/image01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76F6CA" id="Прямоугольник 14" o:spid="_x0000_s1026" alt="https://eios.kgsxa.ru/pluginfile.php/5634/mod_resource/content/0/Primer_vypolnenija_prakticheskogo_zadanija/Primer/Primer%20vypolnenija%20prakticheskogo%20zadanija.files/image016.gif" style="width:84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=</w:t>
      </w:r>
      <w:r w:rsidRPr="00CB1B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47775" cy="257175"/>
                <wp:effectExtent l="0" t="0" r="0" b="0"/>
                <wp:docPr id="13" name="Прямоугольник 13" descr="https://eios.kgsxa.ru/pluginfile.php/5634/mod_resource/content/0/Primer_vypolnenija_prakticheskogo_zadanija/Primer/Primer%20vypolnenija%20prakticheskogo%20zadanija.files/image01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68510" id="Прямоугольник 13" o:spid="_x0000_s1026" alt="https://eios.kgsxa.ru/pluginfile.php/5634/mod_resource/content/0/Primer_vypolnenija_prakticheskogo_zadanija/Primer/Primer%20vypolnenija%20prakticheskogo%20zadanija.files/image018.gif" style="width:98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КЛ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средний процент надбавки за классность;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1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В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2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В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3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численность водителей соответственно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II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III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класса.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Размер надбавки за классность в денежном выражении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КЛ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определяется по 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КЛ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=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685800" cy="390525"/>
                <wp:effectExtent l="0" t="0" r="0" b="0"/>
                <wp:docPr id="12" name="Прямоугольник 12" descr="https://eios.kgsxa.ru/pluginfile.php/5634/mod_resource/content/0/Primer_vypolnenija_prakticheskogo_zadanija/Primer/Primer%20vypolnenija%20prakticheskogo%20zadanija.files/image0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8D24DA" id="Прямоугольник 12" o:spid="_x0000_s1026" alt="https://eios.kgsxa.ru/pluginfile.php/5634/mod_resource/content/0/Primer_vypolnenija_prakticheskogo_zadanija/Primer/Primer%20vypolnenija%20prakticheskogo%20zadanija.files/image020.gif" style="width:54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    ( 292455,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5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х 14%) : 100 = 40944руб.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Кроме того, водителям производятся доплаты за сверхурочные работы, за совмещение обязанностей грузчика и экспедитора, за высококачественное выполнение заданий в срок или досрочно, повышенная оплата на уборке урожая, премии за выполнение сменных заданий и экономию материальных ресурсов и другие 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выплаты в соответствии с Положением об оплате труда. В расчетах эти виды выплат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Д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предусмотрены в размере 35% от основной заработной платы.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Дд = (292455,5 х 35%) 6 100=102359,4 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фонд заработной платы водителей включают оплату отпусков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Продолжительность отпуска водителей – 28 календарных дней, процент отчислений – 7,67% от тарифного фонда с доплатами (292455,5+ 40944+102359,4) Х 7,67%) : 100= 33423руб.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Доплата за стаж работы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   </w:t>
      </w:r>
      <w:r w:rsidRPr="00CB1B60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производится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среднему проценту доплаты за стаж от суммы тарифного фонда со всеми доплатами.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Доплата за стаж производится в размере:</w:t>
      </w:r>
    </w:p>
    <w:tbl>
      <w:tblPr>
        <w:tblW w:w="0" w:type="auto"/>
        <w:tblInd w:w="36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</w:tblGrid>
      <w:tr w:rsidR="00CB1B60" w:rsidRPr="00CB1B60" w:rsidTr="00CB1B60">
        <w:tc>
          <w:tcPr>
            <w:tcW w:w="3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 до 5 лет – 10%;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 до 10 лет – 15%;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10 до 15 лет 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 20%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15 до 20 лет – 25%;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25 лет – 30%.</w:t>
            </w:r>
          </w:p>
        </w:tc>
      </w:tr>
    </w:tbl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расчетах доплату за стаж определяют с учетом среднего процента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от общего фонда заработной платы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1933575" cy="447675"/>
                <wp:effectExtent l="0" t="0" r="0" b="0"/>
                <wp:docPr id="11" name="Прямоугольник 11" descr="https://eios.kgsxa.ru/pluginfile.php/5634/mod_resource/content/0/Primer_vypolnenija_prakticheskogo_zadanija/Primer/Primer%20vypolnenija%20prakticheskogo%20zadanija.files/image02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335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AFF639" id="Прямоугольник 11" o:spid="_x0000_s1026" alt="https://eios.kgsxa.ru/pluginfile.php/5634/mod_resource/content/0/Primer_vypolnenija_prakticheskogo_zadanija/Primer/Primer%20vypolnenija%20prakticheskogo%20zadanija.files/image022.gif" style="width:152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=</w:t>
      </w:r>
      <w:r w:rsidRPr="00CB1B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28725" cy="257175"/>
                <wp:effectExtent l="0" t="0" r="0" b="0"/>
                <wp:docPr id="10" name="Прямоугольник 10" descr="https://eios.kgsxa.ru/pluginfile.php/5634/mod_resource/content/0/Primer_vypolnenija_prakticheskogo_zadanija/Primer/Primer%20vypolnenija%20prakticheskogo%20zadanija.files/image02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87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81F43" id="Прямоугольник 10" o:spid="_x0000_s1026" alt="https://eios.kgsxa.ru/pluginfile.php/5634/mod_resource/content/0/Primer_vypolnenija_prakticheskogo_zadanija/Primer/Primer%20vypolnenija%20prakticheskogo%20zadanija.files/image024.gif" style="width:96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Н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— средний процент доплаты за стаж;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1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2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,...,В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5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численность водителей, проработавших соответственно от 2 до 5 лет, от 5 до 10 лет,…, свыше 25 лет.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Размер доплаты за стаж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денежном выражении определяется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723900" cy="390525"/>
                <wp:effectExtent l="0" t="0" r="0" b="0"/>
                <wp:docPr id="9" name="Прямоугольник 9" descr="https://eios.kgsxa.ru/pluginfile.php/5634/mod_resource/content/0/Primer_vypolnenija_prakticheskogo_zadanija/Primer/Primer%20vypolnenija%20prakticheskogo%20zadanija.files/image02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23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21DC3" id="Прямоугольник 9" o:spid="_x0000_s1026" alt="https://eios.kgsxa.ru/pluginfile.php/5634/mod_resource/content/0/Primer_vypolnenija_prakticheskogo_zadanija/Primer/Primer%20vypolnenija%20prakticheskogo%20zadanija.files/image026.gif" style="width:57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292455,5+40944+102359,4+33423=469182 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(469182 х 22,5%) :100= 105566 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Общий фонд заработной платы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ФЗП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определяется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ФЗП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 ТФ + 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КЛ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+ 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+ 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+ 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+ 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СОЦ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ФЗПо = 292455,5 + 40944+102359,3+33423+105566=574748руб.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ФЗП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общий фонд заработной платы, который включает основную заработную плату, доплаты, надбавки.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Отчисления в социальные фонды производятся в размере 20%: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СОЦ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657225" cy="390525"/>
                <wp:effectExtent l="0" t="0" r="0" b="0"/>
                <wp:docPr id="8" name="Прямоугольник 8" descr="https://eios.kgsxa.ru/pluginfile.php/5634/mod_resource/content/0/Primer_vypolnenija_prakticheskogo_zadanija/Primer/Primer%20vypolnenija%20prakticheskogo%20zadanija.files/image02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1A279" id="Прямоугольник 8" o:spid="_x0000_s1026" alt="https://eios.kgsxa.ru/pluginfile.php/5634/mod_resource/content/0/Primer_vypolnenija_prakticheskogo_zadanija/Primer/Primer%20vypolnenija%20prakticheskogo%20zadanija.files/image028.gif" style="width:51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Дсоц.= (574748 х20%) :100=114950руб.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Общий фонд заработной платы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ФЗП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 начислениями с социальные фонды определяется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ФЗП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 ТФ + 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КЛ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+ 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+ 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+ 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+ 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СОЦ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ФЗПо= 574748+114950=689698 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Задание 2. 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Расчет лимита затрат на топливо и смазочные материалы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автомобилей общего назначения установлены следующие виды норм: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базовая норма на 100 км пробега автомобиля;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норма на 100 тонно-километров (т.км) транспортной работы (учитывает дополнительный расход топлива при движении автомобиля с грузом);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норма на ездку с грузом (учитывает увеличение расхода топлива, связанное с маневрированием в пунктах погрузки и выгрузки).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Число ездок с грузом определяется по формуле: по машине самосвал ГАЗ-САЗ-53Б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 =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276225" cy="390525"/>
                <wp:effectExtent l="0" t="0" r="0" b="0"/>
                <wp:docPr id="7" name="Прямоугольник 7" descr="https://eios.kgsxa.ru/pluginfile.php/5634/mod_resource/content/0/Primer_vypolnenija_prakticheskogo_zadanija/Primer/Primer%20vypolnenija%20prakticheskogo%20zadanija.files/image03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6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5928BE" id="Прямоугольник 7" o:spid="_x0000_s1026" alt="https://eios.kgsxa.ru/pluginfile.php/5634/mod_resource/content/0/Primer_vypolnenija_prakticheskogo_zadanija/Primer/Primer%20vypolnenija%20prakticheskogo%20zadanija.files/image030.gif" style="width:21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   23212 : 4,3 км = 5398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число ездок;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ά – среднее расстояние одной ездки с грузом, км;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годовой пробег с грузом, км.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Для автомобилей-самосвалов и автопоездов с самодельными кузовами дополнительно устанавливается норма расхода топлива на каждую ездку с грузом при маневрировании в местах погрузки и разгрузки: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0,25 л жидкого топлива (0,25 куб.м природного газа) на каждую единицу самосвального подвижного состава;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 0,2 куб.м природного газа и 0,1 л дизельного топлива при газодизельном питании двигателя.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большегрузных автомобилей-самосвалов БелАЗ дополнительная норма расхода дизельного топлива на каждую ездку с грузом устанавливается в размере 1 л.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Надбавка основного топлива 10%  не более 5 месяцев.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работах в тяжелых дорожных условиях до 35%, но не более чем на один месяц.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внутригаражные разъезды и технические потребности до 0,5%  от общего количества основного топлива.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Таблица 3.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Объем лимита затрат на топливо</w:t>
      </w:r>
    </w:p>
    <w:p w:rsidR="00CB1B60" w:rsidRPr="00CB1B60" w:rsidRDefault="00CB1B60" w:rsidP="00CB1B60">
      <w:pPr>
        <w:shd w:val="clear" w:color="auto" w:fill="FFFFFF"/>
        <w:spacing w:after="58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925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1"/>
        <w:gridCol w:w="1318"/>
        <w:gridCol w:w="1318"/>
        <w:gridCol w:w="1314"/>
        <w:gridCol w:w="1744"/>
      </w:tblGrid>
      <w:tr w:rsidR="00CB1B60" w:rsidRPr="00CB1B60" w:rsidTr="00CB1B60">
        <w:trPr>
          <w:trHeight w:val="695"/>
        </w:trPr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Бортовые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ЗИЛ-130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Самосвалы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ГАЗ-САЗ-53Б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Бортовые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КАМАЗ-5320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 по автопарку</w:t>
            </w:r>
          </w:p>
        </w:tc>
      </w:tr>
      <w:tr w:rsidR="00CB1B60" w:rsidRPr="00CB1B60" w:rsidTr="00CB1B60">
        <w:trPr>
          <w:trHeight w:val="284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пробег, сотни км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710,0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464,2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477,4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</w:tc>
      </w:tr>
      <w:tr w:rsidR="00CB1B60" w:rsidRPr="00CB1B60" w:rsidTr="00CB1B60">
        <w:trPr>
          <w:trHeight w:val="284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грузооборота, сотни т км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1618,5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650,0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1910,0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CB1B60" w:rsidRPr="00CB1B60" w:rsidTr="00CB1B60">
        <w:trPr>
          <w:trHeight w:val="284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ездок, шт.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5398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964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 основного топлива: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на 100 км, л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 100 т км, л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на одну ездку, л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31Б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28Б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25Д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964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всего, л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на пробег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на работу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на все ездки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22010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3237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12998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1349,5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11935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расход, л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25247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15647,5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14418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964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Надбавка за работу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в зимнее время, л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в тяжелых дорожных условиях, л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внутригаражный расход, л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расход топлива, л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27161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16833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15511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топлива, руб.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на топливо, руб.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706186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437658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387775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1531619</w:t>
            </w:r>
          </w:p>
        </w:tc>
      </w:tr>
    </w:tbl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Расчет расхода основного топлива на примере марки ЗИЛ-130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Требуется всего основного топлива на пробег ( 710 х31=22010л)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Требуется всего основного топлива на работу ( 1618,5х2=3237л)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Расчет надбавки основного топлива в зимнее время (25247 : 12мес. Х 5мес.=10520л.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66825" cy="295275"/>
                <wp:effectExtent l="0" t="0" r="0" b="0"/>
                <wp:docPr id="6" name="Прямоугольник 6" descr="https://eios.kgsxa.ru/pluginfile.php/5634/mod_resource/content/0/Primer_vypolnenija_prakticheskogo_zadanija/Primer/Primer%20vypolnenija%20prakticheskogo%20zadanija.files/image03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74175" id="Прямоугольник 6" o:spid="_x0000_s1026" alt="https://eios.kgsxa.ru/pluginfile.php/5634/mod_resource/content/0/Primer_vypolnenija_prakticheskogo_zadanija/Primer/Primer%20vypolnenija%20prakticheskogo%20zadanija.files/image032.gif" style="width:99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Надбавка на работу в тяжелых дорожных условиях (25247л :12мес.Х 1мес.=2104)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133475" cy="295275"/>
                <wp:effectExtent l="0" t="0" r="0" b="0"/>
                <wp:docPr id="5" name="Прямоугольник 5" descr="https://eios.kgsxa.ru/pluginfile.php/5634/mod_resource/content/0/Primer_vypolnenija_prakticheskogo_zadanija/Primer/Primer%20vypolnenija%20prakticheskogo%20zadanija.files/image03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C22A3D" id="Прямоугольник 5" o:spid="_x0000_s1026" alt="https://eios.kgsxa.ru/pluginfile.php/5634/mod_resource/content/0/Primer_vypolnenija_prakticheskogo_zadanija/Primer/Primer%20vypolnenija%20prakticheskogo%20zadanija.files/image034.gif" style="width:89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Надбавка на внутригаражные разъезды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28725" cy="295275"/>
                <wp:effectExtent l="0" t="0" r="0" b="0"/>
                <wp:docPr id="4" name="Прямоугольник 4" descr="https://eios.kgsxa.ru/pluginfile.php/5634/mod_resource/content/0/Primer_vypolnenija_prakticheskogo_zadanija/Primer/Primer%20vypolnenija%20prakticheskogo%20zadanija.files/image03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74298F" id="Прямоугольник 4" o:spid="_x0000_s1026" alt="https://eios.kgsxa.ru/pluginfile.php/5634/mod_resource/content/0/Primer_vypolnenija_prakticheskogo_zadanija/Primer/Primer%20vypolnenija%20prakticheskogo%20zadanija.files/image036.gif" style="width:96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Таблица 4.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Расчет лимита затрат па смазочные материалы</w:t>
      </w:r>
    </w:p>
    <w:p w:rsidR="00CB1B60" w:rsidRPr="00CB1B60" w:rsidRDefault="00CB1B60" w:rsidP="00CB1B60">
      <w:pPr>
        <w:shd w:val="clear" w:color="auto" w:fill="FFFFFF"/>
        <w:spacing w:after="67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753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1269"/>
        <w:gridCol w:w="1270"/>
        <w:gridCol w:w="1270"/>
        <w:gridCol w:w="1295"/>
      </w:tblGrid>
      <w:tr w:rsidR="00CB1B60" w:rsidRPr="00CB1B60" w:rsidTr="00CB1B60">
        <w:trPr>
          <w:trHeight w:val="567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Бортовые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ЗИЛ-130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Самосвалы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ГАЗ-САЗ-53Б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Бортовые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КАМАЗ-5320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автопарку</w:t>
            </w:r>
          </w:p>
        </w:tc>
      </w:tr>
      <w:tr w:rsidR="00CB1B60" w:rsidRPr="00CB1B60" w:rsidTr="00CB1B60">
        <w:trPr>
          <w:trHeight w:val="284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расход топлива, сотен л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964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для двигателя: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 100 л топлива, л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  л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    (стоимость 1л-40руб)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598,4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23936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352,8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14112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17360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964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Масло трансмиссионное: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 100 л топлива, л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  л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   (стоимость 1л-50 руб)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964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специальное: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 100 л топлива, л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  л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   (стоимость1л-80руб)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2176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964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Солидол: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 100 л топлива, кг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 кг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    (стоимость 1кг-30 руб)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затрат на смазочные материалы, руб.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31844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18984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22630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73458</w:t>
            </w:r>
          </w:p>
        </w:tc>
      </w:tr>
    </w:tbl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Пример  определения количества смазочных масел дано марке Зил-130: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Масло для двигателя расчет количества (272 х 2,2=598,4л)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Стоимость масла для двигателя (40руб х 598,4л =23936руб)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Масло трансмиссионное расчет количества (272 х0,3=82л)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Стоимость масла трасмиссионного (50руб. х82=4100руб)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Масло специальное расчет количества (272х0,1=27,2л)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Стоимость масла специального(80руб х27,2=2176)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Солидол расчет количества (272х0,2=54,4л)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Стоимость солидола (30руб х54,4=1632руб)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Задание 3.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лимита затрат на амортизацию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затраты на грузовой автотранспорт включают амортизационные отчисления по автомобилям, которые представляют собой сумму затрат на полное восстановление. Затраты на амортизацию (табл. 7) рассчитываются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А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200400" cy="400050"/>
                <wp:effectExtent l="0" t="0" r="0" b="0"/>
                <wp:docPr id="3" name="Прямоугольник 3" descr="https://eios.kgsxa.ru/pluginfile.php/5634/mod_resource/content/0/Primer_vypolnenija_prakticheskogo_zadanija/Primer/Primer%20vypolnenija%20prakticheskogo%20zadanija.files/image03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5099B9" id="Прямоугольник 3" o:spid="_x0000_s1026" alt="https://eios.kgsxa.ru/pluginfile.php/5634/mod_resource/content/0/Primer_vypolnenija_prakticheskogo_zadanija/Primer/Primer%20vypolnenija%20prakticheskogo%20zadanija.files/image038.gif" style="width:252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Б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балансовая стоимость одного автомобиля данной марки, руб.;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А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норма амортизационных отчислений, %;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ОБ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годовой общий пробег автомобилей данной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марки, тыс. км.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Пример расчета затрат на амортизацию по 2 машинам марки ЗИЛ-130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Нормы амортизационных отчислений даны в приложении 15.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Таблица 7.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Расчет амортизационных отчислений</w:t>
      </w:r>
    </w:p>
    <w:tbl>
      <w:tblPr>
        <w:tblW w:w="9853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1335"/>
        <w:gridCol w:w="1335"/>
        <w:gridCol w:w="1335"/>
        <w:gridCol w:w="1333"/>
      </w:tblGrid>
      <w:tr w:rsidR="00CB1B60" w:rsidRPr="00CB1B60" w:rsidTr="00CB1B60">
        <w:trPr>
          <w:trHeight w:val="567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Бортовые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ЗИЛ-130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Самосвалы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ГАЗ-САЗ-53Б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Бортовые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КАМАЗ-5320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автопарку</w:t>
            </w:r>
          </w:p>
        </w:tc>
      </w:tr>
      <w:tr w:rsidR="00CB1B60" w:rsidRPr="00CB1B60" w:rsidTr="00CB1B60">
        <w:trPr>
          <w:trHeight w:val="28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Балансовая стоимость 1 машины, тыс. руб.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387,9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550,3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835,7</w:t>
            </w:r>
          </w:p>
        </w:tc>
        <w:tc>
          <w:tcPr>
            <w:tcW w:w="1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45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 амортизационных отчислений на полное восстановление, %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0,37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0,37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0,37</w:t>
            </w:r>
          </w:p>
        </w:tc>
        <w:tc>
          <w:tcPr>
            <w:tcW w:w="1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Годовой общий: пробег автомобилей, тыс. км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71,0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47,7</w:t>
            </w:r>
          </w:p>
        </w:tc>
        <w:tc>
          <w:tcPr>
            <w:tcW w:w="1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165,1</w:t>
            </w:r>
          </w:p>
        </w:tc>
      </w:tr>
      <w:tr w:rsidR="00CB1B60" w:rsidRPr="00CB1B60" w:rsidTr="00CB1B60">
        <w:trPr>
          <w:trHeight w:val="28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на амортизационные отчисления, руб.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101901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94476</w:t>
            </w: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147493</w:t>
            </w:r>
          </w:p>
        </w:tc>
        <w:tc>
          <w:tcPr>
            <w:tcW w:w="1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</w:t>
            </w: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343870</w:t>
            </w:r>
          </w:p>
        </w:tc>
      </w:tr>
    </w:tbl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автомобилей малой грузоподъемности амортизационные отчисления определяются по нормам в процентах от балансовой стоимости.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Задание 4.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лимита затрат на текущий ремонт и техническое обслуживание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Затраты на текущий ремонт и техническое обслуживание (табл. 8) определяются по нормам в рублях на 1000 км пробега (приложение 17). При работе в плохих дорожных условиях нормы затрат на текущий ремонт и техническое обслуживание могут быть увеличены на 15%.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Таблица 8.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Расчет затрат на текущий ремонт и техническое обслуживание</w:t>
      </w:r>
    </w:p>
    <w:p w:rsidR="00CB1B60" w:rsidRPr="00CB1B60" w:rsidRDefault="00CB1B60" w:rsidP="00CB1B60">
      <w:pPr>
        <w:shd w:val="clear" w:color="auto" w:fill="FFFFFF"/>
        <w:spacing w:after="58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825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7"/>
        <w:gridCol w:w="1443"/>
        <w:gridCol w:w="1443"/>
        <w:gridCol w:w="1443"/>
        <w:gridCol w:w="1469"/>
      </w:tblGrid>
      <w:tr w:rsidR="00CB1B60" w:rsidRPr="00CB1B60" w:rsidTr="00CB1B60">
        <w:trPr>
          <w:trHeight w:val="567"/>
        </w:trPr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Бортовые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ЗИЛ-130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Самосвалы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ГАЗ-САЗ-53Б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Бортовые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КАМАЗ-5320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автопарку</w:t>
            </w:r>
          </w:p>
        </w:tc>
      </w:tr>
      <w:tr w:rsidR="00CB1B60" w:rsidRPr="00CB1B60" w:rsidTr="00CB1B60">
        <w:trPr>
          <w:trHeight w:val="284"/>
        </w:trPr>
        <w:tc>
          <w:tcPr>
            <w:tcW w:w="4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Годовой пробег, тыс. км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71,0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47,7</w:t>
            </w: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165,1</w:t>
            </w:r>
          </w:p>
        </w:tc>
      </w:tr>
      <w:tr w:rsidR="00CB1B60" w:rsidRPr="00CB1B60" w:rsidTr="00CB1B60">
        <w:trPr>
          <w:trHeight w:val="567"/>
        </w:trPr>
        <w:tc>
          <w:tcPr>
            <w:tcW w:w="4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 на текущий ремонт на 1000 км пробега, руб.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4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текущий ремонт, руб.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63900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45472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56286</w:t>
            </w: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165658</w:t>
            </w:r>
          </w:p>
        </w:tc>
      </w:tr>
      <w:tr w:rsidR="00CB1B60" w:rsidRPr="00CB1B60" w:rsidTr="00CB1B60">
        <w:trPr>
          <w:trHeight w:val="567"/>
        </w:trPr>
        <w:tc>
          <w:tcPr>
            <w:tcW w:w="4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 на техническое обслуживание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 1000 км пробега</w:t>
            </w: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567"/>
        </w:trPr>
        <w:tc>
          <w:tcPr>
            <w:tcW w:w="4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на техническое обслуживание, тыс. руб.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16330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8352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13356</w:t>
            </w: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38038</w:t>
            </w:r>
          </w:p>
        </w:tc>
      </w:tr>
      <w:tr w:rsidR="00CB1B60" w:rsidRPr="00CB1B60" w:rsidTr="00CB1B60">
        <w:trPr>
          <w:trHeight w:val="567"/>
        </w:trPr>
        <w:tc>
          <w:tcPr>
            <w:tcW w:w="4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 на запасные части на 1000 км пробега, руб.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2890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3730</w:t>
            </w: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40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на запасные части,.руб.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229330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134096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177921</w:t>
            </w: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541347</w:t>
            </w:r>
          </w:p>
        </w:tc>
      </w:tr>
    </w:tbl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Пример расчета затрат по 2-м машинам  марки ЗИЛ-130.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Затраты на текущий ремонт (71тыс. км х980руб=69,6 тыс.руб )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Затраты на техническое обслуживание (71 тыс. км х100=7,1 тыс. 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Затраты на запасные  части   (71 тыс. руб х3130=158,5 тыс. руб).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Нормативы на текущий ремонт ,техобслуживание и запасные части можно взять по любому автотранспортному предприятию или марке автомобиля или из приложения к методичке.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Задание 5.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лимита затрат на восстановление и ремонт шин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Затраты на восстановление износа и ремонт шин (табл. 9) определяются по формуле: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Ш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571875" cy="400050"/>
                <wp:effectExtent l="0" t="0" r="0" b="0"/>
                <wp:docPr id="2" name="Прямоугольник 2" descr="https://eios.kgsxa.ru/pluginfile.php/5634/mod_resource/content/0/Primer_vypolnenija_prakticheskogo_zadanija/Primer/Primer%20vypolnenija%20prakticheskogo%20zadanija.files/image04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71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D64EC9" id="Прямоугольник 2" o:spid="_x0000_s1026" alt="https://eios.kgsxa.ru/pluginfile.php/5634/mod_resource/content/0/Primer_vypolnenija_prakticheskogo_zadanija/Primer/Primer%20vypolnenija%20prakticheskogo%20zadanija.files/image040.gif" style="width:281.2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ОБ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общий пробег автомобилей, тыс. км;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Ш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норма отчислений на восстановление и ремонт одного комплекта шин на 1000 км пробега от прейскурантной стоимости, %;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Ш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стоимость одного комплекта автомобильной шины, руб.;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Ш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количество колес на автомобилях (без запасного), шт.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Таблица 9.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Расчет затрат на восстановление износа и ремонт шин</w:t>
      </w:r>
    </w:p>
    <w:tbl>
      <w:tblPr>
        <w:tblW w:w="9825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1423"/>
        <w:gridCol w:w="1424"/>
        <w:gridCol w:w="1424"/>
        <w:gridCol w:w="1449"/>
      </w:tblGrid>
      <w:tr w:rsidR="00CB1B60" w:rsidRPr="00CB1B60" w:rsidTr="00CB1B60">
        <w:trPr>
          <w:trHeight w:val="567"/>
        </w:trPr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Бортовые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ЗИЛ-130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Самосвалы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ГАЗ-САЗ-53Б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Бортовые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КАМАЗ-5320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автопарку</w:t>
            </w:r>
          </w:p>
        </w:tc>
      </w:tr>
      <w:tr w:rsidR="00CB1B60" w:rsidRPr="00CB1B60" w:rsidTr="00CB1B60">
        <w:trPr>
          <w:trHeight w:val="284"/>
        </w:trPr>
        <w:tc>
          <w:tcPr>
            <w:tcW w:w="4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годовой пробег, тыс. км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71,0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47,7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165,1</w:t>
            </w:r>
          </w:p>
        </w:tc>
      </w:tr>
      <w:tr w:rsidR="00CB1B60" w:rsidRPr="00CB1B60" w:rsidTr="00CB1B60">
        <w:trPr>
          <w:trHeight w:val="680"/>
        </w:trPr>
        <w:tc>
          <w:tcPr>
            <w:tcW w:w="4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отчислений на восстановление и ремонт одного комплекта шин на 1000 км пробега от прейскурантной стоимости, %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1,13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567"/>
        </w:trPr>
        <w:tc>
          <w:tcPr>
            <w:tcW w:w="4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одного комплекта автомобильной шины, руб.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5200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4850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6500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4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колес на автомобилях, шт.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10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567"/>
        </w:trPr>
        <w:tc>
          <w:tcPr>
            <w:tcW w:w="41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на восстановление износа и ремонт шин, руб.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25032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15258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35036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75326</w:t>
            </w:r>
          </w:p>
        </w:tc>
      </w:tr>
    </w:tbl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4. Расчет затрат на содержание автогаража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Цель: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освоить методику планирования затрат на содержание автогаража.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Задание.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Определить размер затрат на содержание гаража.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Расходы на содержание гаража входят в себестоимость автотранспортных работ и включают в себя следующие затраты: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оплату труда работников гаража с отчислениями;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отчисления на амортизацию и текущий ремонт здания гаража и оборудования;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стоимость отопления, электроэнергии, водоснабжения;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стоимость мелкого инвентаря, инструментов и спецодежды;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расходы на мероприятия по технике безопасности.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Годовой фонд заработной платы работников автогаража (табл. 10), определяется из расчета месячных окладов с начислениями премий, на отпуск и социальное страхование: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ФЗП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 12 ФЗП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М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СОЦ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12 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число месяцев в календарном году;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ФЗП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М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месячный фонд заработной платы работников гаража, руб.;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СОЦ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размер отчислений по ЕСН.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Таблица 10.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Годовой фонд заработной платы работников гаража</w:t>
      </w:r>
    </w:p>
    <w:p w:rsidR="00CB1B60" w:rsidRPr="00CB1B60" w:rsidRDefault="00CB1B60" w:rsidP="00CB1B60">
      <w:pPr>
        <w:shd w:val="clear" w:color="auto" w:fill="FFFFFF"/>
        <w:spacing w:after="58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9753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540"/>
        <w:gridCol w:w="1540"/>
        <w:gridCol w:w="1540"/>
        <w:gridCol w:w="2613"/>
      </w:tblGrid>
      <w:tr w:rsidR="00CB1B60" w:rsidRPr="00CB1B60" w:rsidTr="00CB1B60">
        <w:trPr>
          <w:trHeight w:val="567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работающих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Тарифный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Месячный</w:t>
            </w:r>
          </w:p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оклад, руб.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Годовой фонд заработной платы, тыс.руб.</w:t>
            </w:r>
          </w:p>
        </w:tc>
      </w:tr>
      <w:tr w:rsidR="00CB1B60" w:rsidRPr="00CB1B60" w:rsidTr="00CB1B60">
        <w:trPr>
          <w:trHeight w:val="284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гаражом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10200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122,4</w:t>
            </w:r>
          </w:p>
        </w:tc>
      </w:tr>
      <w:tr w:rsidR="00CB1B60" w:rsidRPr="00CB1B60" w:rsidTr="00CB1B60">
        <w:trPr>
          <w:trHeight w:val="284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Автомеханик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9700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116,4</w:t>
            </w:r>
          </w:p>
        </w:tc>
      </w:tr>
      <w:tr w:rsidR="00CB1B60" w:rsidRPr="00CB1B60" w:rsidTr="00CB1B60">
        <w:trPr>
          <w:trHeight w:val="284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Бухгалтер-диспетчер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9000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108,0</w:t>
            </w:r>
          </w:p>
        </w:tc>
      </w:tr>
      <w:tr w:rsidR="00CB1B60" w:rsidRPr="00CB1B60" w:rsidTr="00CB1B60">
        <w:trPr>
          <w:trHeight w:val="284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Сторож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5200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124,8</w:t>
            </w:r>
          </w:p>
        </w:tc>
      </w:tr>
      <w:tr w:rsidR="00CB1B60" w:rsidRPr="00CB1B60" w:rsidTr="00CB1B60">
        <w:trPr>
          <w:trHeight w:val="284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CB1B60" w:rsidRPr="00CB1B60" w:rsidRDefault="00CB1B60" w:rsidP="00CB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471,6</w:t>
            </w:r>
          </w:p>
        </w:tc>
      </w:tr>
      <w:tr w:rsidR="00CB1B60" w:rsidRPr="00CB1B60" w:rsidTr="00CB1B60">
        <w:trPr>
          <w:trHeight w:val="284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Отчисления по СС, тыс.руб ((9((26%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122,6</w:t>
            </w:r>
          </w:p>
        </w:tc>
      </w:tr>
      <w:tr w:rsidR="00CB1B60" w:rsidRPr="00CB1B60" w:rsidTr="00CB1B60">
        <w:trPr>
          <w:trHeight w:val="284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отчислениями, тыс.рубттыс.руб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594,2</w:t>
            </w:r>
          </w:p>
        </w:tc>
      </w:tr>
    </w:tbl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Пример расчета годового фонда заработной платы: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Зав. гаражом  10200руб х 1чел.х 12мес.=122,4 тыс.руб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Автомеханик   9700руб х 1чел. х 12мес. =116,4 тыс. 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Бухгалтер-диспетчер 9000руб х 1чел. х 12мес. = 108,0 тыс. 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Сторож 5200 х2чел. х12мес. = 124,8 тыс. 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Отчисления по социальному страхованию (26%)  (471,6 тыс.руб х26) : 100=122,6 тыс.руб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Амортизационные отчисления по гаражу и оборудованию рассчитываются по установленным нормам 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процентах от балансовой стоимости.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Балансовая стоимость гаража ___700 тыс._____ руб.;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оборудования ___350 тыс._____ 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Нормы амортизационных отчислений по гаражу – 2,5%;  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Амортизация по гаражу  -  (700 тыс.руб х 2.5%) :100 =17,5 тыс.руб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оборудованию – 12,5%.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Амортизация по оборудованию – (350 тыс.руб х 12,5%) : 100= 43,8 тыс.руб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Затраты на текущий ремонт гаража определяют по смете заведующего гаражом и старшего прораба, на текущий ремонт оборудования – по расчетам заведующего гаражом. В расчет принимаются 3% в год от  балансовой стоимости гаража.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Текущий ремонт гаража – (700 тыс.руб х 3 %) :100= 21 тыс.руб.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Текущий ремонт оборудования  - (350 тыс.руб х18%) :100= 63,0 тыс.руб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электроэнергии и воды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принимается по уровню прошлых лет в размере ____582___________ руб. в год на 1000 км пробега.  Сумма затрат(129,6 х582)= 75,4 тыс.руб.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спецодежды принять в размере___170____ руб. в год на 1000 км пробега.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Затраты на спецодежду (170 х129,6)=22,0 тыс.руб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прочих прямых затрат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принять из расчета _________512_____ руб. в год на 1000 км пробега (приложение 18). Сумма затрат (512 х129,6) = 66,4 тыс.руб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Всего расходов на содержание гаража и прочих затрат ______742 тыс.  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5. Расчет себестоимости единицы транспортных услуг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Цель: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освоить методику расчета себестоимости единицы по видам оказываемых услуг.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Задание.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Рассчитать себестоимость перевозок грузовым автотранспортом.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Объектом калькуляции по грузовому автотранспорту является работа в тонно-километрах.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себестоимости перевозок на автотранспортном предприятии является калькуляцией себестоимости автомобильных перевозок (табл. 12) и выполняется на основании расчетов, выполненных в темах 1, 3, 4.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Себестоимость 1 тонно-километра рассчитывают делением полной себестоимости на транспортную работу, т.е. на общее количество выполненных тонно-километров за рассматриваемый период: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Т КМ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 </w:t>
      </w:r>
      <w:r w:rsidRPr="00CB1B6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466725" cy="428625"/>
                <wp:effectExtent l="0" t="0" r="0" b="0"/>
                <wp:docPr id="1" name="Прямоугольник 1" descr="https://eios.kgsxa.ru/pluginfile.php/5634/mod_resource/content/0/Primer_vypolnenija_prakticheskogo_zadanija/Primer/Primer%20vypolnenija%20prakticheskogo%20zadanija.files/image04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99C61" id="Прямоугольник 1" o:spid="_x0000_s1026" alt="https://eios.kgsxa.ru/pluginfile.php/5634/mod_resource/content/0/Primer_vypolnenija_prakticheskogo_zadanija/Primer/Primer%20vypolnenija%20prakticheskogo%20zadanija.files/image042.gif" style="width:36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Т КМ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себестоимость 1 т.км, руб.;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ПОЛ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полные издержки, руб.;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Г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объем грузооборота, т.км.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Осведомленность работников о степени влияния эксплуатационных показателей на себестоимость 1 т км позволит правильно использовать транспортные средства при доставке продукции потребителям и тем самым снизить себестоимость перевозок грузов.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увеличением технической скорости и сокращением времени простоя под погрузкой и разгрузкой возрастают пробег и производительность автомобиля при неизменной сумме постоянных расходов, что позволяет снизить себестоимость перевозок, приходящихся на 1 т.км.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 повышении коэффициента использования грузоподъемности и пробега подвижного состава резко снижается себестоимость перевозок, так как при этом уменьшается сумма переменных и постоянных расходов.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Важную роль в снижении себестоимости перевозок играет эффективная организация перевозок и комплексная механизация погрузочно-разгрузочных работ.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Движение автотранспорта происходит по маршрутам.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Маршрут движения – путь следования автомобиля при выполнении перевозок.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элементы маршрута: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длина маршрута – путь, проходимый автомобилем от начального до конечного пункта назначения;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оборот автомобиля – законченный цикл движения, т.е. движение от начального до конечного пункта и обратно;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ездка – цикл транспортного процесса, т.е. движение от начального до конечного пункта.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длина, ездки с грузом – расстояние, на которое транспортируется груз за поездку.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Маршрутные движения могут быть маятниковые и кольцевые.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Маятниковый маршрут – неоднократно повторяющийся путь следования автомобиля между двумя грузовыми пунктами.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Кольцевой маршрут – маршрут движения автомобиля по замкнутому контуру, соединяющему несколько потребителей (поставщиков).</w:t>
      </w:r>
    </w:p>
    <w:p w:rsidR="00CB1B60" w:rsidRPr="00CB1B60" w:rsidRDefault="00CB1B60" w:rsidP="00CB1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Таблица 11.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 себестоимости перевозок на автотранспортном предприятии</w:t>
      </w:r>
    </w:p>
    <w:p w:rsidR="00CB1B60" w:rsidRPr="00CB1B60" w:rsidRDefault="00CB1B60" w:rsidP="00CB1B60">
      <w:pPr>
        <w:shd w:val="clear" w:color="auto" w:fill="FFFFFF"/>
        <w:spacing w:after="67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4030"/>
        <w:gridCol w:w="1837"/>
        <w:gridCol w:w="1019"/>
        <w:gridCol w:w="1039"/>
        <w:gridCol w:w="1020"/>
      </w:tblGrid>
      <w:tr w:rsidR="00CB1B60" w:rsidRPr="00CB1B60" w:rsidTr="00CB1B60">
        <w:trPr>
          <w:trHeight w:val="284"/>
        </w:trPr>
        <w:tc>
          <w:tcPr>
            <w:tcW w:w="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Полная себестоимость, руб.</w:t>
            </w:r>
          </w:p>
        </w:tc>
        <w:tc>
          <w:tcPr>
            <w:tcW w:w="3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Калькуляция себестоимости</w:t>
            </w:r>
          </w:p>
        </w:tc>
      </w:tr>
      <w:tr w:rsidR="00CB1B60" w:rsidRPr="00CB1B60" w:rsidTr="00CB1B60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1B60" w:rsidRPr="00CB1B60" w:rsidRDefault="00CB1B60" w:rsidP="00CB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1B60" w:rsidRPr="00CB1B60" w:rsidRDefault="00CB1B60" w:rsidP="00CB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B1B60" w:rsidRPr="00CB1B60" w:rsidRDefault="00CB1B60" w:rsidP="00CB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т-км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км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1ч</w:t>
            </w:r>
          </w:p>
        </w:tc>
      </w:tr>
      <w:tr w:rsidR="00CB1B60" w:rsidRPr="00CB1B60" w:rsidTr="00CB1B60">
        <w:trPr>
          <w:trHeight w:val="283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  работ грузового автопарка (по всем автомобитлямтом.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417822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165154,2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8621</w:t>
            </w:r>
          </w:p>
        </w:tc>
      </w:tr>
      <w:tr w:rsidR="00CB1B60" w:rsidRPr="00CB1B60" w:rsidTr="00CB1B60">
        <w:trPr>
          <w:trHeight w:val="283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водителей с начислениями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689698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1531619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Смазочные и обтирочные материалы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73458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567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и ремонт подвижного состава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203696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и ремонт шин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64747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Запасные части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516763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Амортизация подвижного состава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343870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3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Накладные расходы, общегаражные расходы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742000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1B60" w:rsidRPr="00CB1B60" w:rsidTr="00CB1B60">
        <w:trPr>
          <w:trHeight w:val="284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5851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</w:t>
            </w: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483,0</w:t>
            </w:r>
          </w:p>
        </w:tc>
      </w:tr>
      <w:tr w:rsidR="00CB1B60" w:rsidRPr="00CB1B60" w:rsidTr="00CB1B60">
        <w:trPr>
          <w:trHeight w:val="284"/>
        </w:trPr>
        <w:tc>
          <w:tcPr>
            <w:tcW w:w="3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1B60" w:rsidRPr="00CB1B60" w:rsidRDefault="00CB1B60" w:rsidP="00CB1B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Затраты по каждой статье взяты из предыдущих таблиц в целом по автопарку (то есть по всем 5 автомобилям)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Себестоимость 1т.км рассчитывается: 4165851руб : 417 822т.км = 9,97руб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Себестоимость 1км пробега: 4165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851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руб : 165154,2 = 25,2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2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Себестоимость 1 часа работы: 416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5851</w:t>
      </w: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руб : 8621= 483руб.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 6. Формирование тарифов на грузоперевозки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Цель: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освоить методику расчета грузовых тарифов.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Задание.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Рассчитать стоимость тарифов на услуги грузового автотранспорта.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Грузовые тарифы по своей экономической природе – это цены за услуги по транспортировке грузов. Грузовые тарифы способствуют рациональному размещению продукции и правильному сочетанию интересов производства и потребителей.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Установление тарифов (цен) – одна из самых важных областей принятия решений в любом бизнесе. Процесс принятия решения о ценообразовании включает в себя опыт и достижения экономики, маркетинга, ценообразования. В основе построения тарифов (цен) находятся затраты, связанные с перевозками продукции, плюс прибыль.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Целевой тариф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Ц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может быть рассчитан с учетом нормы рентабельности или цены сложившейся на рынке транспортных услуг: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Ц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= С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Т КМ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×К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где 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Т КМ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себестоимость 1 т.км, руб.;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</w:t>
      </w:r>
      <w:r w:rsidRPr="00CB1B6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eastAsia="ru-RU"/>
        </w:rPr>
        <w:t>П</w:t>
      </w: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коэффициент, учитывающий долю прибыли (например, при рентабельности 25% коэффициент – 1,25; при рентабельности 30% – 1,30</w:t>
      </w:r>
    </w:p>
    <w:p w:rsidR="00CB1B60" w:rsidRPr="00CB1B60" w:rsidRDefault="00CB1B60" w:rsidP="00CB1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Таблица12.- Стоимость тарифа услуги грузового автотранспорта.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2387"/>
        <w:gridCol w:w="2339"/>
        <w:gridCol w:w="2287"/>
      </w:tblGrid>
      <w:tr w:rsidR="00CB1B60" w:rsidRPr="00CB1B60" w:rsidTr="00CB1B60"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услуг грузового автопарка, руб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прибыли,%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услуги, руб</w:t>
            </w:r>
          </w:p>
        </w:tc>
      </w:tr>
      <w:tr w:rsidR="00CB1B60" w:rsidRPr="00CB1B60" w:rsidTr="00CB1B60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работу, т.км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13,46</w:t>
            </w:r>
          </w:p>
        </w:tc>
      </w:tr>
      <w:tr w:rsidR="00CB1B60" w:rsidRPr="00CB1B60" w:rsidTr="00CB1B60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пробег,км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30,24</w:t>
            </w:r>
          </w:p>
        </w:tc>
      </w:tr>
      <w:tr w:rsidR="00CB1B60" w:rsidRPr="00CB1B60" w:rsidTr="00CB1B60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время работы, час.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CB1B60" w:rsidRDefault="00CB1B60" w:rsidP="00CB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555,45</w:t>
            </w:r>
          </w:p>
        </w:tc>
      </w:tr>
    </w:tbl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расчета цены услуги:  за работу 9,97 х 1,35 =13,46руб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за пробег 25,20 х 1,20 =30,24руб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время работы 483 х 1,15 =555,45 руб    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B1B60" w:rsidRPr="00CB1B60" w:rsidRDefault="00CB1B60" w:rsidP="00CB1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B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Внимание. Свое практическое задание выполняете по индивидуальному варианту по одной марке машины.  </w:t>
      </w:r>
    </w:p>
    <w:p w:rsidR="00DE5F03" w:rsidRDefault="00CB1B60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3A"/>
    <w:rsid w:val="001A50DB"/>
    <w:rsid w:val="00380483"/>
    <w:rsid w:val="00912921"/>
    <w:rsid w:val="00953C3A"/>
    <w:rsid w:val="00994E4B"/>
    <w:rsid w:val="00CB1B60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17987-D0F6-4918-B953-06E2923B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3810</Words>
  <Characters>21723</Characters>
  <Application>Microsoft Office Word</Application>
  <DocSecurity>0</DocSecurity>
  <Lines>181</Lines>
  <Paragraphs>50</Paragraphs>
  <ScaleCrop>false</ScaleCrop>
  <Company/>
  <LinksUpToDate>false</LinksUpToDate>
  <CharactersWithSpaces>25483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2022-05-02T12:45:00Z</dcterms:created>
  <dcterms:modified xsi:type="dcterms:W3CDTF">2022-05-02T12:45:00Z</dcterms:modified>
</cp:coreProperties>
</file>